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C2E57">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14:paraId="0CFA6F5B">
      <w:pPr>
        <w:ind w:firstLine="560" w:firstLineChars="200"/>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中心集采-YC2023-0-71　　　　</w:t>
      </w:r>
    </w:p>
    <w:p w14:paraId="391798BE">
      <w:pPr>
        <w:ind w:firstLine="560" w:firstLineChars="200"/>
        <w:rPr>
          <w:rFonts w:hint="default" w:ascii="仿宋" w:hAnsi="仿宋" w:eastAsia="仿宋"/>
          <w:sz w:val="28"/>
          <w:szCs w:val="28"/>
          <w:u w:val="single"/>
          <w:lang w:val="en-US" w:eastAsia="zh-CN"/>
        </w:rPr>
      </w:pPr>
      <w:r>
        <w:rPr>
          <w:rFonts w:hint="eastAsia" w:ascii="黑体" w:hAnsi="黑体" w:eastAsia="黑体"/>
          <w:sz w:val="28"/>
          <w:szCs w:val="28"/>
        </w:rPr>
        <w:t>二、项目名称：</w:t>
      </w:r>
      <w:r>
        <w:rPr>
          <w:rFonts w:hint="eastAsia" w:ascii="仿宋" w:hAnsi="仿宋" w:eastAsia="仿宋"/>
          <w:sz w:val="28"/>
          <w:szCs w:val="28"/>
          <w:u w:val="single"/>
        </w:rPr>
        <w:t>　　宜春职业技术学院分体空调项目（第四次）</w:t>
      </w:r>
      <w:r>
        <w:rPr>
          <w:rFonts w:hint="eastAsia" w:ascii="仿宋" w:hAnsi="仿宋" w:eastAsia="仿宋"/>
          <w:sz w:val="28"/>
          <w:szCs w:val="28"/>
          <w:u w:val="single"/>
          <w:lang w:val="en-US" w:eastAsia="zh-CN"/>
        </w:rPr>
        <w:t xml:space="preserve">    </w:t>
      </w:r>
    </w:p>
    <w:p w14:paraId="4D24E88D">
      <w:pPr>
        <w:ind w:firstLine="560" w:firstLineChars="200"/>
        <w:rPr>
          <w:rFonts w:ascii="黑体" w:hAnsi="黑体" w:eastAsia="黑体"/>
          <w:sz w:val="28"/>
          <w:szCs w:val="28"/>
        </w:rPr>
      </w:pPr>
      <w:r>
        <w:rPr>
          <w:rFonts w:hint="eastAsia" w:ascii="黑体" w:hAnsi="黑体" w:eastAsia="黑体"/>
          <w:sz w:val="28"/>
          <w:szCs w:val="28"/>
        </w:rPr>
        <w:t>三、相关当事人</w:t>
      </w:r>
    </w:p>
    <w:p w14:paraId="27298635">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bookmarkStart w:id="2" w:name="_GoBack"/>
      <w:r>
        <w:rPr>
          <w:rFonts w:hint="eastAsia" w:ascii="仿宋" w:hAnsi="仿宋" w:eastAsia="仿宋"/>
          <w:sz w:val="28"/>
          <w:szCs w:val="28"/>
          <w:u w:val="single"/>
        </w:rPr>
        <w:t>南昌市慧通电</w:t>
      </w:r>
      <w:bookmarkEnd w:id="2"/>
      <w:r>
        <w:rPr>
          <w:rFonts w:hint="eastAsia" w:ascii="仿宋" w:hAnsi="仿宋" w:eastAsia="仿宋"/>
          <w:sz w:val="28"/>
          <w:szCs w:val="28"/>
          <w:u w:val="single"/>
        </w:rPr>
        <w:t>器有限公司</w:t>
      </w:r>
      <w:r>
        <w:rPr>
          <w:rFonts w:hint="eastAsia" w:ascii="仿宋" w:hAnsi="仿宋" w:eastAsia="仿宋"/>
          <w:sz w:val="28"/>
          <w:szCs w:val="28"/>
          <w:u w:val="single"/>
          <w:lang w:val="en-US" w:eastAsia="zh-CN"/>
        </w:rPr>
        <w:t xml:space="preserve">   </w:t>
      </w:r>
    </w:p>
    <w:p w14:paraId="5A3204B1">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南昌市东湖区文教路242号13栋3单元101室</w:t>
      </w:r>
    </w:p>
    <w:p w14:paraId="4DC61F08">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宜春市公共资源交易中心</w:t>
      </w:r>
      <w:r>
        <w:rPr>
          <w:rFonts w:hint="eastAsia" w:ascii="仿宋" w:hAnsi="仿宋" w:eastAsia="仿宋"/>
          <w:sz w:val="28"/>
          <w:szCs w:val="28"/>
          <w:u w:val="single"/>
          <w:lang w:val="en-US" w:eastAsia="zh-CN"/>
        </w:rPr>
        <w:t xml:space="preserve">  </w:t>
      </w:r>
    </w:p>
    <w:p w14:paraId="1D502498">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江西省宜春市宜阳大厦中座四楼</w:t>
      </w:r>
      <w:r>
        <w:rPr>
          <w:rFonts w:hint="eastAsia" w:ascii="仿宋" w:hAnsi="仿宋" w:eastAsia="仿宋"/>
          <w:sz w:val="28"/>
          <w:szCs w:val="28"/>
          <w:u w:val="single"/>
          <w:lang w:val="en-US" w:eastAsia="zh-CN"/>
        </w:rPr>
        <w:t xml:space="preserve"> </w:t>
      </w:r>
    </w:p>
    <w:p w14:paraId="79F5105C">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当事人3：</w:t>
      </w:r>
      <w:r>
        <w:rPr>
          <w:rFonts w:hint="eastAsia" w:ascii="仿宋" w:hAnsi="仿宋" w:eastAsia="仿宋"/>
          <w:sz w:val="28"/>
          <w:szCs w:val="28"/>
          <w:u w:val="single"/>
          <w:lang w:val="en-US" w:eastAsia="zh-CN"/>
        </w:rPr>
        <w:t xml:space="preserve">   宜春职业技术学院  </w:t>
      </w:r>
    </w:p>
    <w:p w14:paraId="2284A506">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  宜春市锦绣大道996号  </w:t>
      </w:r>
    </w:p>
    <w:p w14:paraId="1880F84F">
      <w:pPr>
        <w:ind w:firstLine="565" w:firstLineChars="202"/>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当事人3： 南昌力天电器有限公司</w:t>
      </w:r>
      <w:r>
        <w:rPr>
          <w:rFonts w:hint="eastAsia" w:ascii="仿宋" w:hAnsi="仿宋" w:eastAsia="仿宋"/>
          <w:sz w:val="28"/>
          <w:szCs w:val="28"/>
          <w:u w:val="single"/>
          <w:lang w:val="en-US" w:eastAsia="zh-CN"/>
        </w:rPr>
        <w:t xml:space="preserve">（中标人）   </w:t>
      </w:r>
      <w:r>
        <w:rPr>
          <w:rFonts w:hint="default" w:ascii="仿宋" w:hAnsi="仿宋" w:eastAsia="仿宋"/>
          <w:sz w:val="28"/>
          <w:szCs w:val="28"/>
          <w:u w:val="single"/>
          <w:lang w:val="en-US" w:eastAsia="zh-CN"/>
        </w:rPr>
        <w:t xml:space="preserve"> </w:t>
      </w:r>
    </w:p>
    <w:p w14:paraId="4D5CD6B8">
      <w:pPr>
        <w:ind w:firstLine="565" w:firstLineChars="202"/>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地 址：南昌市红谷滩新区岭北二路288号</w:t>
      </w:r>
      <w:r>
        <w:rPr>
          <w:rFonts w:hint="eastAsia" w:ascii="仿宋" w:hAnsi="仿宋" w:eastAsia="仿宋"/>
          <w:sz w:val="28"/>
          <w:szCs w:val="28"/>
          <w:u w:val="single"/>
          <w:lang w:val="en-US" w:eastAsia="zh-CN"/>
        </w:rPr>
        <w:t xml:space="preserve">   </w:t>
      </w:r>
      <w:r>
        <w:rPr>
          <w:rFonts w:hint="default" w:ascii="仿宋" w:hAnsi="仿宋" w:eastAsia="仿宋"/>
          <w:sz w:val="28"/>
          <w:szCs w:val="28"/>
          <w:u w:val="single"/>
          <w:lang w:val="en-US" w:eastAsia="zh-CN"/>
        </w:rPr>
        <w:t xml:space="preserve"> </w:t>
      </w:r>
    </w:p>
    <w:p w14:paraId="13C24E6D">
      <w:pPr>
        <w:numPr>
          <w:ilvl w:val="0"/>
          <w:numId w:val="0"/>
        </w:numPr>
        <w:ind w:firstLine="560" w:firstLineChars="200"/>
        <w:rPr>
          <w:rFonts w:hint="eastAsia" w:ascii="黑体" w:hAnsi="黑体" w:eastAsia="黑体"/>
          <w:sz w:val="28"/>
          <w:szCs w:val="28"/>
        </w:rPr>
      </w:pPr>
      <w:r>
        <w:rPr>
          <w:rFonts w:hint="eastAsia" w:ascii="黑体" w:hAnsi="黑体" w:eastAsia="黑体" w:cs="Times New Roman"/>
          <w:kern w:val="2"/>
          <w:sz w:val="28"/>
          <w:szCs w:val="28"/>
          <w:lang w:val="en-US" w:eastAsia="zh-CN" w:bidi="ar-SA"/>
        </w:rPr>
        <w:t>四、</w:t>
      </w:r>
      <w:r>
        <w:rPr>
          <w:rFonts w:hint="eastAsia" w:ascii="黑体" w:hAnsi="黑体" w:eastAsia="黑体"/>
          <w:sz w:val="28"/>
          <w:szCs w:val="28"/>
        </w:rPr>
        <w:t>基本情况</w:t>
      </w:r>
    </w:p>
    <w:p w14:paraId="4198CF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投诉人因对被投诉人质疑答复不满意，于2024年8月9日向本机关提起投诉。本机关审查后依法受理，现已审查结束。</w:t>
      </w:r>
    </w:p>
    <w:p w14:paraId="063FBAA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该项目于2024年6月13日在江西省公共资源交易网发布采购公告，7月5日在江西省公共资源交易网发布中标公告，同日向中标人发出中标通知书，7月26日双方签订合同，7月27日公示合同。</w:t>
      </w:r>
    </w:p>
    <w:p w14:paraId="235F5D5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事项1：质疑回复函中被投诉人阐述评审结果均为评标委员会评审决定，被投诉人仅履行公布结果的责任，不参与评标。根据中华人民共和国财政部令第87号《政府采购货物和服务招标投标管理办法》第四十五条、第四十六条对被投诉人及评标委员会职责的划分，被投诉人除组织开标外，还应在评标过程中起到监督与纠正的作用，以保证评标的秩序、准确性和公正性；评标委员会应对投标文件进行比对和评价，要求投标人对投标文件有关事项作出澄清或者说明。本项目中评标委员会未要求投诉人对投标文件不明事项作出澄清或说明，且被投诉人在质疑回复函中将责任推卸至评标委员会而规避其应履行的职贵，这种行为违反了中华人民共和国财政部令第87号《政府采购货物和服今招标投标管理办法》。</w:t>
      </w:r>
    </w:p>
    <w:p w14:paraId="2577661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事实依据：本项目于2024年7月4日9时投诉人准时参与开标活动，按照流程进行解密后，于10时13分被投诉人通知因系统原因，开标暂停，13时通知13时10分重新开标，并且重新对投标文件进行解密，最后被投诉人于23时24时56秒在不见面开标系统的【互动交流】板块进行告知投诉人因2P天井机未提供节能 证书而导致投标无效。整个开标过程(10个小时)评审委员会及被投诉人均未按招标文件第“30.投标文件的澄清或说明：评标委员会对投标文件中含义不明确、同类问题表述不一致或有明显文字和计算错误的内容，可以要求投标人做出必要的澄清、说明或者纠正。”之要求对投诉人进行必要询问(投标文件中2P天井机型号与节能证书型号及制造商技术确认函型号形同字差之处)。并且整个开标过程中被投诉人分别于12时49分12秒与23时26分7秒对潜在中标供应商“江苏启飞贸易有限公司”进行质询，而投诉人无人问津。这种行为明显是在对投诉人进行区别对待，刻意排挤我司合理价位中标，为事实最高价（整整高出贰佰余万元）供应商中标铺垫基础。</w:t>
      </w:r>
    </w:p>
    <w:p w14:paraId="78C03EF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事项2：实施政府采购的目标宗旨之一，就是要节约采购资金，获得性价比高的货物及服务，而节约资金最直接的体现就是采购价格，但本项目如此高的、严重偏离市场合理的中标价格，仅与“高”相连，与性价比毫无关系，甚至与《中华人民共和国政府采购法》第三条的公平竞争原则相悖，不仅损害了国家和纳税人的巨大利益，同时给国家招投标公平、公正、公开的政府形象造成了严重的影响。另外此项目投标人之间存在规律性报价，明显违反《政府采购货物和服务招标投标管理办法》第三十七条，且各项产品的单价报价均严重高于招投标领域各产品中标的平均价格，有恶意浪费国家资金之嫌。</w:t>
      </w:r>
    </w:p>
    <w:p w14:paraId="3C24B36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事实依据：综合检索江西公共资源网及中国政府采购网的公开信息，投诉人认为此项目中标企业各项报价高于其他项目中标单项价格2倍左右，严重偏离市场理价格，且评标委员会及招标代理机构完全无视此不合理报价，肆意配合浪费国家财产和纳税人的巨大利益，违背招标初心，给国家政府采购招投标公平、公正、公开的政府形象造成了严重的影响。</w:t>
      </w:r>
    </w:p>
    <w:p w14:paraId="343101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本次招标预算金额为560万元，中标价格为557.6785万，中标占比为99.59%,这样如此接近预算金额的中标价格，严重浪费采购资金。与实施政府采购的目标宗旨之一，就是要节约采购资金理念相违背。</w:t>
      </w:r>
    </w:p>
    <w:p w14:paraId="506783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与本次活动投标人共6家，江苏启飞商贸有限公司与投诉人作为第一、第二候选中标人皆因各种不合理理由废标，中标公司及其他3家投标人通过有规律的报价，将报价抬升；另作为政府采购业务的法定代理机构，在明知要节约政府采购资金的前提下，对评标委员废除低价投标人，产生高价中标行为没有做到监督，主动配合产生高价中标，行为严重背离《政府采购法》设置原则，通过综合评分评定相对高价的投标人中标。很显然，宜春市佳安电器销售服务有限公司、南昌市烨顺商贸有限公司、江西霖泓科技有限公司在明知技术分和商务分完全不满足的情况下依然做仅次于预算价2%~7%的超高报价(分别为：545.39万元及  542.4万元和519.23万元),通过规律性报价，使得南昌力天电器有限公司高价中标(557.68万元),这样的采购活动没有公平可言。代理机构显然没有采取措施回避、拒绝、遏制“高价”投标行为，相反通过明显的废除低价投标人等行为，主动让“高价”投标行为产生。</w:t>
      </w:r>
    </w:p>
    <w:p w14:paraId="6DBC7C4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投诉请求：</w:t>
      </w:r>
    </w:p>
    <w:p w14:paraId="72FD3DB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1.恢复投诉人标书有效，并重新评定排名；代理机构或评标委员依法依规提供我司详细标书无效的证据。</w:t>
      </w:r>
    </w:p>
    <w:p w14:paraId="1483066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对招标市场相关产品及项目进行调研，查明宜春市佳安电器销售服务有限公司、南昌市烨顺商贸有限公司、江西霖泓科技有限公司、南昌力天电器有限公司四家投标人的利害关系，并根据查询结果将对投标人进行相关处理。</w:t>
      </w:r>
    </w:p>
    <w:p w14:paraId="7BC07A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3.撤销中标结果，对投诉人的投标文件重新评审，对招标活动中的违法违规行为进行查处。</w:t>
      </w:r>
    </w:p>
    <w:p w14:paraId="10BE9F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司对被投诉人给予我司的回复完全不满意，特向贵单位提出以上投诉，望贵单位依法撤销南昌力天电器有限公司中标结果，依法对招标活动中的违法行为进行查处，并组织相关专家重新依据相关事实对我司投标文件重新评分。请监管部门给予我司主持公道，制止此类违法形为，提供一个公平公正的招投标环境，以保证政府采购的权威性。打击这种排挤主要对手，从而达到围标，高价中标目的的违法行为。</w:t>
      </w:r>
    </w:p>
    <w:p w14:paraId="3ECADCD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被投诉人1、2称：</w:t>
      </w:r>
    </w:p>
    <w:p w14:paraId="4ADD31E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评标委员会根据招标文件的评审标准，对南昌市慧通电器有限公司出具了《无效文件通知书》”，不属于中华人民共和国财政部令第87号《政府采购货物和服务招标投标管理办法》第四十五条中的情形。同时，是否要求投标人对投标文件不明事项作出澄清或说明是由评标委员会决定，而不是代理机构。评标委员会依照招标文件规定的评标程序、方法和标准进行独立评审的情况下，代理机构不能干预评标委员会的正常评审。不存在违反了中华人民共和国财政部令第87号《政府采购货物和服务招标投标管理办法》第四十五条和推卸责任、规避职责的情形。</w:t>
      </w:r>
    </w:p>
    <w:p w14:paraId="6F28CB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南昌市慧通电器有限公司认为在不见面开标大厅“江苏启飞商贸有限公司”被询问，而自己没被询问是区别待遇。对江苏启飞商贸有限公司询标是因为低价，而南昌市慧通电器有限公司是因为提供的节能证书不符合招标文件要求，两家投标人的情形是不一致的，因此不存在区别待遇的情形。该公司所称“进行区别对待，刻意排挤我司合理价位中标，为事实最高价(整整高出贰佰余万元)供应商中标铺垫基础。”为主观推断或怀疑。</w:t>
      </w:r>
    </w:p>
    <w:p w14:paraId="0CEA9CD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2.该公司所称“项目投标人之间存在规律性报价，明显违反《政府采购货物和服务招标投标管理办法》第三十七条”为主观推断或怀疑，没有直接的事实依据。</w:t>
      </w:r>
    </w:p>
    <w:p w14:paraId="56A195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评标委员会依据招标文件、投标文件进行评审，对该公司认定为无效投标并出具了《无效通知书》，是评标委员会根据法律法规和招标文件的规定认定的，并非该公司所称以不合理理由废标。</w:t>
      </w:r>
    </w:p>
    <w:p w14:paraId="5A25260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标委员会依照招标文件规定的评标程序、方法和标准进行独立评审，我校不能干预评标委员会的正常评审得出的评审结果。该公司所称“代理机构显然没有采取措施回避、拒绝、遏制“高价”投标行为，相反通过明显的废除低价投标人等行为，主动让“高价”投标行为产生”是在被无效投标后，在没有事实依据的情况下，主管推断或怀疑。</w:t>
      </w:r>
    </w:p>
    <w:p w14:paraId="753178E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宜春市公共资源交易中心严格按照法律法规和招标文件的要求组织开评标，不存在该公司所说情形。</w:t>
      </w:r>
    </w:p>
    <w:p w14:paraId="080033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相关当事人称：</w:t>
      </w:r>
    </w:p>
    <w:p w14:paraId="3A63402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宜春职业技术学院分体空调项目(第四次)评审后，宜春市佳安电器销售服务有限公司投标价542.4万元，价格得28.72分，技术得11分,综合得分39.72分，南品市烨顺商贸有限公司投标价 545. 3862万元，价格得28.56分，技术得33.5分，综合得62.06分，江西霖泓科技有限公司投标价519.225万元，价格得30分，技术得37分，综合得67分，南昌力天电器有限公司投标价557.6785万元，价格得27.93分，技术得68分，综合得95.93分。以上四家公司在投标价格、投标技术得分、投标综合得分上并没有存在任何的关联性，也并没有违反《政府采购货物和服务招标投标管理办法》（87号令）第三十七条中的任意一条，且以上四家公司的投标价格都没有超出本项目预算和响应限价，贵司仅凭主观臆断、并没有实质性地依据来证明南昌力天电器有限公司、江西霖泓科技有限公司、宜春市佳安电器销售服务有限公司和南昌市烨顺商贸有限公司存在串标行为的结果，我单位不予认可。</w:t>
      </w:r>
    </w:p>
    <w:p w14:paraId="7282D4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本项目评标委员会称：</w:t>
      </w:r>
    </w:p>
    <w:p w14:paraId="7B24FCB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标委员会在评审过程中发现南昌市慧通电器有限公司所投2匹天井机，没有依据招标文件要求提供有效期内节能认证证书(中国国家强制性产品认证证书和中国节能认证证书)扫描件或复印件，其所投2匹天井机在开标一览表明细中描述的“品牌、规格型号”是：海信空调有限公司/海信HUR-50QWLN1FZBp/d-B1，而二个证书中体现的是：青岛海信日立空调系统有限公司/海信 HUR-50QWL/V1FZBp/d-B1，不属于依法需澄清、说明或补正的情形，评标委员会依据招标文件“第三部分采购需求特别提醒2.1款”，一致判定其投标文件符合性审查为不通过，即认定为无效投标。</w:t>
      </w:r>
    </w:p>
    <w:p w14:paraId="7FBEF1E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经审查，本机关认为：</w:t>
      </w:r>
    </w:p>
    <w:p w14:paraId="15FB16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依据《中华人民共和国政府采购法实施条例》第四十一条“评标委员会、竞争性谈判小组或者询价小组成员应当按照客观、公正、审慎的原则，根据采购文件规定的评审程序、评审方法和评审标准进行独立评审”及第四十二条“采购人、采购代理机构不得向评标委员会、竞争性谈判小组或者询价小组的评审专家作倾向性、误导性的解释或者说明”之规定，评审专家应客观、公正、审慎的独立评审。结合本案事实，投诉人所投2匹天井机在开标一览表明细中描述的品牌、规格型号为：海信空调有限公司/海信HUR-50QWLN1FZBp/d-B1，而其投标文件中提供的两个证书的型号载明为：青岛海信日立空调系统有限公司/海信 HUR-50QWL/V1FZBp/d-B1。产品型号是投标文件重要内容，供应商在参加政府采购活动中应当承担合理的注意义务，笔误不能成为免除注意义务的理由。评审专家认为型号不一致，未要求其澄清、说明并对其投标文件作废标处理，系根据客观、公正、审慎的独立评审的原则而作出，未违反《政府采购货物和服务招标投标管理办法》（财政部令第87号）第四十六条“评标委员会负责具体评标事务，并独立履行下列职责：（一）审查、评价投标文件是否符合招标文件的商务、技术等实质性要求；（二）要求投标人对投标文件有关事项作出澄清或者说明；（三）对投标文件进行比较和评价；（四）确定中标候选人名单，以及根据采购人委托直接确定中标人；（五）向采购人、采购代理机构或者有关部门报告评标中发现的违法行为”所规定的法定义务。</w:t>
      </w:r>
    </w:p>
    <w:p w14:paraId="5583BE7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依据《政府采购货物和服务招标投标管理办法》（财政部令第87号）第四十五条“采购人或者采购代理机构负责组织评标工作，并履行下列职责：（一）核对评审专家身份和采购人代表授权函，对评审专家在政府采购活动中的职责履行情况予以记录，并及时将有关违法违规行为向财政部门报告；（二）宣布评标纪律；（三）公布投标人名单，告知评审专家应当回避的情形；（四）组织评标委员会推选评标组长，采购人代表不得担任组长；（五）在评标期间采取必要的通讯管理措施，保证评标活动不受外界干扰；（六）根据评标委员会的要求介绍政府采购相关政策法规、招标文件；（七）维护评标秩序，监督评标委员会依照招标文件规定的评标程序、方法和标准进行独立评审，及时制止和纠正采购人代表、评审专家的倾向性言论或者违法违规行为；（八）核对评标结果，有本办法第六十四条规定情形的，要求评标委员会复核或者书面说明理由，评标委员会拒绝的，应予记录并向本级财政部门报告；（九）评审工作完成后，按照规定向评审专家支付劳务报酬和异地评审差旅费，不得向评审专家以外的其他人员支付评审劳务报酬；（十）处理与评标有关的其他事项。采购人可以在评标前说明项目背景和采购需求，说明内容不得含有歧视性、倾向性意见，不得超出招标文件所述范围。说明应当提交书面材料，并随采购文件一并存档”之规定，代理机构就评审专家是否询标不具有法定提醒义务。结合本案事实，代理机构并未违反上述规定。</w:t>
      </w:r>
    </w:p>
    <w:p w14:paraId="6B3955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依据《政府采购货物和服务招标投标管理办法》（财政部令第87号）第十二条“采购人根据价格测算情况，可以在采购预算额度内合理设定最高限价，但不得设定最低限价”及第六十三条投标人存在下列情况之一的，投标无效：“（四）报价超过招标文件中规定的预算金额或者最高限价的”之规定，本项目采购人未设定最高限价，中标人的中标价未超出本项目预算金额，投标人的报价合法有效。投诉人就事实依据中提供的其他项目中同产品低于本项目中标价的结果公示，不具有完全证明能力，以此认定偏离市场价格、严重浪费资金无法律依据支撑。此外，政府采购法律体系中未有关于规律性报价的解释及官方说明。除投诉人外，其他投标人报价分别为：江苏启飞商贸有限公司报价3453400元、南昌力天电器有限公司报价5576785元、南昌市烨顺商贸有限公司报价5453862元、宜春市佳安电器销售服务有限公司报价5424000元、江西霖泓科技有限公司报价5192250元，从形式上来看，以上报价未发现规律性。</w:t>
      </w:r>
    </w:p>
    <w:p w14:paraId="65F503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综上，评审专家未依法询标、代理机构未要求评审专家询标不违反投诉人所引用的法律规定。中标人超出市场价格高价中标，无法律依据支撑；从形式上暂未发现投标人之间存在明显的规律性报价。投诉人的投诉无事实依据，投诉事项一、二均不成立。</w:t>
      </w:r>
    </w:p>
    <w:p w14:paraId="2FEBE9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以上事实有下列证据为证：</w:t>
      </w:r>
    </w:p>
    <w:p w14:paraId="69862A7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1.当事人1《投诉书》</w:t>
      </w:r>
    </w:p>
    <w:p w14:paraId="21849F2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2.当事人2、当事人3《关于宜春职业技术学院分体空调项目（第四次）投诉事项的答复函》</w:t>
      </w:r>
    </w:p>
    <w:p w14:paraId="32F428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3.评标委员会《回复意见》</w:t>
      </w:r>
    </w:p>
    <w:p w14:paraId="72D4120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4.当事人4《回复函》</w:t>
      </w:r>
    </w:p>
    <w:p w14:paraId="4531B6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5.本项目招标文件、评标报告书、投标文件</w:t>
      </w:r>
    </w:p>
    <w:p w14:paraId="1C4F8E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14:paraId="45DFF158">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根据《政府采购质疑和投诉办法》（财政部令第94号）第二十九条第一款第（二）项之规定，本机关决定：驳回投诉。</w:t>
      </w:r>
    </w:p>
    <w:p w14:paraId="3B8899E5">
      <w:pPr>
        <w:ind w:firstLine="560" w:firstLineChars="200"/>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14:paraId="2932531E">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如对上述处理决定不服，当事人可在收到本决定书起60日内依法向宜春市人民政府申请行政复议或者六个月内依法向上高县人民法院提起行政诉讼。</w:t>
      </w:r>
    </w:p>
    <w:p w14:paraId="705AA988">
      <w:pPr>
        <w:ind w:firstLine="560" w:firstLineChars="200"/>
        <w:rPr>
          <w:rFonts w:hint="eastAsia" w:ascii="仿宋" w:hAnsi="仿宋" w:eastAsia="仿宋" w:cs="仿宋"/>
          <w:sz w:val="28"/>
          <w:szCs w:val="28"/>
          <w:u w:val="none"/>
        </w:rPr>
      </w:pPr>
    </w:p>
    <w:p w14:paraId="15ADC408">
      <w:pPr>
        <w:ind w:firstLine="560" w:firstLineChars="200"/>
        <w:rPr>
          <w:rFonts w:hint="eastAsia" w:ascii="仿宋" w:hAnsi="仿宋" w:eastAsia="仿宋" w:cs="仿宋"/>
          <w:sz w:val="28"/>
          <w:szCs w:val="28"/>
          <w:u w:val="none"/>
        </w:rPr>
      </w:pPr>
    </w:p>
    <w:p w14:paraId="470B5830">
      <w:pPr>
        <w:ind w:firstLine="560" w:firstLineChars="200"/>
        <w:rPr>
          <w:rFonts w:hint="eastAsia" w:ascii="仿宋" w:hAnsi="仿宋" w:eastAsia="仿宋" w:cs="仿宋"/>
          <w:sz w:val="28"/>
          <w:szCs w:val="28"/>
          <w:u w:val="none"/>
        </w:rPr>
      </w:pPr>
    </w:p>
    <w:p w14:paraId="29566684">
      <w:pPr>
        <w:rPr>
          <w:sz w:val="28"/>
          <w:szCs w:val="28"/>
        </w:rPr>
      </w:pPr>
    </w:p>
    <w:p w14:paraId="28C405F2">
      <w:pPr>
        <w:rPr>
          <w:sz w:val="28"/>
          <w:szCs w:val="28"/>
        </w:rPr>
      </w:pPr>
    </w:p>
    <w:p w14:paraId="053BA485">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14:paraId="28F32853">
      <w:pPr>
        <w:widowControl/>
        <w:ind w:right="300" w:firstLine="5320" w:firstLineChars="1900"/>
        <w:jc w:val="both"/>
      </w:pPr>
      <w:r>
        <w:rPr>
          <w:rFonts w:hint="eastAsia" w:ascii="仿宋" w:hAnsi="仿宋" w:eastAsia="仿宋"/>
          <w:sz w:val="28"/>
          <w:szCs w:val="28"/>
          <w:lang w:val="en-US" w:eastAsia="zh-CN"/>
        </w:rPr>
        <w:t>2024</w:t>
      </w:r>
      <w:r>
        <w:rPr>
          <w:rFonts w:hint="eastAsia" w:ascii="仿宋" w:hAnsi="仿宋" w:eastAsia="仿宋"/>
          <w:sz w:val="28"/>
          <w:szCs w:val="28"/>
        </w:rPr>
        <w:t>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20</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3BD446F9">
        <w:pPr>
          <w:pStyle w:val="9"/>
          <w:jc w:val="center"/>
        </w:pPr>
        <w:r>
          <w:fldChar w:fldCharType="begin"/>
        </w:r>
        <w:r>
          <w:instrText xml:space="preserve">PAGE   \* MERGEFORMAT</w:instrText>
        </w:r>
        <w:r>
          <w:fldChar w:fldCharType="separate"/>
        </w:r>
        <w:r>
          <w:rPr>
            <w:lang w:val="zh-CN"/>
          </w:rPr>
          <w:t>1</w:t>
        </w:r>
        <w:r>
          <w:fldChar w:fldCharType="end"/>
        </w:r>
      </w:p>
    </w:sdtContent>
  </w:sdt>
  <w:p w14:paraId="73D5BCCB">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1DE4120"/>
    <w:rsid w:val="02A97FD3"/>
    <w:rsid w:val="17B20E6E"/>
    <w:rsid w:val="1CC84349"/>
    <w:rsid w:val="216F57E1"/>
    <w:rsid w:val="217C6D52"/>
    <w:rsid w:val="25297DD9"/>
    <w:rsid w:val="30542E26"/>
    <w:rsid w:val="37253E8A"/>
    <w:rsid w:val="37F73E46"/>
    <w:rsid w:val="3CC94683"/>
    <w:rsid w:val="3D8569E6"/>
    <w:rsid w:val="3FC438CC"/>
    <w:rsid w:val="494A433D"/>
    <w:rsid w:val="4DC501DE"/>
    <w:rsid w:val="59750590"/>
    <w:rsid w:val="5A44567C"/>
    <w:rsid w:val="624618AF"/>
    <w:rsid w:val="6F49019A"/>
    <w:rsid w:val="6FB53E4B"/>
    <w:rsid w:val="739E555E"/>
    <w:rsid w:val="79E306C6"/>
    <w:rsid w:val="7A127E1E"/>
    <w:rsid w:val="7E6C6C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autoRedefine/>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autoRedefine/>
    <w:qFormat/>
    <w:uiPriority w:val="0"/>
    <w:pPr>
      <w:spacing w:after="120" w:line="480" w:lineRule="auto"/>
    </w:pPr>
  </w:style>
  <w:style w:type="paragraph" w:styleId="1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autoRedefine/>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semiHidden/>
    <w:unhideWhenUsed/>
    <w:qFormat/>
    <w:uiPriority w:val="99"/>
    <w:rPr>
      <w:sz w:val="21"/>
      <w:szCs w:val="21"/>
    </w:rPr>
  </w:style>
  <w:style w:type="character" w:customStyle="1" w:styleId="21">
    <w:name w:val="页眉 Char"/>
    <w:basedOn w:val="18"/>
    <w:link w:val="10"/>
    <w:autoRedefine/>
    <w:qFormat/>
    <w:uiPriority w:val="99"/>
    <w:rPr>
      <w:sz w:val="18"/>
      <w:szCs w:val="18"/>
    </w:rPr>
  </w:style>
  <w:style w:type="character" w:customStyle="1" w:styleId="22">
    <w:name w:val="页脚 Char"/>
    <w:basedOn w:val="18"/>
    <w:link w:val="9"/>
    <w:autoRedefine/>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autoRedefine/>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autoRedefine/>
    <w:semiHidden/>
    <w:qFormat/>
    <w:uiPriority w:val="99"/>
    <w:rPr>
      <w:rFonts w:ascii="Times New Roman" w:hAnsi="Times New Roman" w:eastAsia="宋体" w:cs="Times New Roman"/>
      <w:sz w:val="18"/>
      <w:szCs w:val="18"/>
    </w:rPr>
  </w:style>
  <w:style w:type="character" w:customStyle="1" w:styleId="29">
    <w:name w:val="正文文本 2 Char"/>
    <w:basedOn w:val="18"/>
    <w:link w:val="13"/>
    <w:autoRedefine/>
    <w:qFormat/>
    <w:uiPriority w:val="0"/>
    <w:rPr>
      <w:rFonts w:ascii="Times New Roman" w:hAnsi="Times New Roman" w:eastAsia="宋体" w:cs="Times New Roman"/>
      <w:szCs w:val="21"/>
    </w:rPr>
  </w:style>
  <w:style w:type="character" w:customStyle="1" w:styleId="30">
    <w:name w:val="批注主题 Char"/>
    <w:basedOn w:val="25"/>
    <w:link w:val="15"/>
    <w:autoRedefine/>
    <w:semiHidden/>
    <w:qFormat/>
    <w:uiPriority w:val="99"/>
    <w:rPr>
      <w:rFonts w:ascii="Times New Roman" w:hAnsi="Times New Roman" w:eastAsia="宋体" w:cs="Times New Roman"/>
      <w:b/>
      <w:bCs/>
      <w:szCs w:val="21"/>
    </w:rPr>
  </w:style>
  <w:style w:type="character" w:customStyle="1" w:styleId="31">
    <w:name w:val="纯文本 字符"/>
    <w:basedOn w:val="18"/>
    <w:autoRedefine/>
    <w:semiHidden/>
    <w:qFormat/>
    <w:uiPriority w:val="99"/>
    <w:rPr>
      <w:rFonts w:hAnsi="Courier New" w:cs="Courier New" w:asciiTheme="minorEastAsia"/>
      <w:szCs w:val="21"/>
    </w:rPr>
  </w:style>
  <w:style w:type="paragraph" w:styleId="32">
    <w:name w:val="List Paragraph"/>
    <w:basedOn w:val="1"/>
    <w:autoRedefine/>
    <w:qFormat/>
    <w:uiPriority w:val="34"/>
    <w:pPr>
      <w:ind w:firstLine="420" w:firstLineChars="200"/>
    </w:pPr>
  </w:style>
  <w:style w:type="paragraph" w:customStyle="1" w:styleId="33">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11</Pages>
  <Words>1727</Words>
  <Characters>1964</Characters>
  <Lines>57</Lines>
  <Paragraphs>16</Paragraphs>
  <TotalTime>22</TotalTime>
  <ScaleCrop>false</ScaleCrop>
  <LinksUpToDate>false</LinksUpToDate>
  <CharactersWithSpaces>2045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lips</cp:lastModifiedBy>
  <cp:lastPrinted>2020-03-23T07:37:00Z</cp:lastPrinted>
  <dcterms:modified xsi:type="dcterms:W3CDTF">2024-10-21T09:07:23Z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EA636093397849099BF608A164FA0AE1_13</vt:lpwstr>
  </property>
</Properties>
</file>